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.4363636363637"/>
        <w:gridCol w:w="2280.4363636363637"/>
        <w:gridCol w:w="2280.4363636363637"/>
        <w:gridCol w:w="2518.6909090909094"/>
        <w:tblGridChange w:id="0">
          <w:tblGrid>
            <w:gridCol w:w="2280.4363636363637"/>
            <w:gridCol w:w="2280.4363636363637"/>
            <w:gridCol w:w="2280.4363636363637"/>
            <w:gridCol w:w="2518.69090909090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6c59" w:space="0" w:sz="18" w:val="single"/>
              <w:left w:color="116c59" w:space="0" w:sz="18" w:val="single"/>
              <w:bottom w:color="116c59" w:space="0" w:sz="18" w:val="single"/>
              <w:right w:color="116c59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Inter Tight" w:cs="Inter Tight" w:eastAsia="Inter Tight" w:hAnsi="Inter Tight"/>
                <w:color w:val="116c59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16c59"/>
                <w:rtl w:val="0"/>
              </w:rPr>
              <w:t xml:space="preserve">Prepared by: {{PreparedBy}}</w:t>
            </w:r>
          </w:p>
        </w:tc>
        <w:tc>
          <w:tcPr>
            <w:tcBorders>
              <w:top w:color="116c59" w:space="0" w:sz="18" w:val="single"/>
              <w:left w:color="116c59" w:space="0" w:sz="18" w:val="single"/>
              <w:bottom w:color="116c59" w:space="0" w:sz="18" w:val="single"/>
              <w:right w:color="116c59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Inter Tight" w:cs="Inter Tight" w:eastAsia="Inter Tight" w:hAnsi="Inter Tight"/>
                <w:color w:val="116c59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16c59"/>
                <w:rtl w:val="0"/>
              </w:rPr>
              <w:t xml:space="preserve">Date Prepared: {{Date}}</w:t>
            </w:r>
          </w:p>
        </w:tc>
        <w:tc>
          <w:tcPr>
            <w:tcBorders>
              <w:top w:color="116c59" w:space="0" w:sz="18" w:val="single"/>
              <w:left w:color="116c59" w:space="0" w:sz="18" w:val="single"/>
              <w:bottom w:color="116c59" w:space="0" w:sz="18" w:val="single"/>
              <w:right w:color="116c59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Inter Tight" w:cs="Inter Tight" w:eastAsia="Inter Tight" w:hAnsi="Inter Tight"/>
                <w:color w:val="116c59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16c59"/>
                <w:rtl w:val="0"/>
              </w:rPr>
              <w:t xml:space="preserve">Department/Project: {{DepartmentOrProject}}</w:t>
            </w:r>
          </w:p>
        </w:tc>
        <w:tc>
          <w:tcPr>
            <w:tcBorders>
              <w:top w:color="116c59" w:space="0" w:sz="18" w:val="single"/>
              <w:left w:color="116c59" w:space="0" w:sz="18" w:val="single"/>
              <w:bottom w:color="116c59" w:space="0" w:sz="18" w:val="single"/>
              <w:right w:color="116c59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Inter Tight" w:cs="Inter Tight" w:eastAsia="Inter Tight" w:hAnsi="Inter Tight"/>
                <w:color w:val="116c59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color w:val="116c59"/>
                <w:rtl w:val="0"/>
              </w:rPr>
              <w:t xml:space="preserve">Report ID: {{ReportID}}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color w:val="116c59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-9432</wp:posOffset>
            </wp:positionH>
            <wp:positionV relativeFrom="page">
              <wp:posOffset>-4762</wp:posOffset>
            </wp:positionV>
            <wp:extent cx="7800883" cy="10086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0883" cy="1008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color w:val="116c59"/>
          <w:rtl w:val="0"/>
        </w:rPr>
        <w:t xml:space="preserve">{{CompanyName}}</w:t>
      </w:r>
    </w:p>
    <w:p w:rsidR="00000000" w:rsidDel="00000000" w:rsidP="00000000" w:rsidRDefault="00000000" w:rsidRPr="00000000" w14:paraId="00000016">
      <w:pPr>
        <w:pStyle w:val="Heading2"/>
        <w:spacing w:line="240" w:lineRule="auto"/>
        <w:rPr>
          <w:rFonts w:ascii="Inter Tight" w:cs="Inter Tight" w:eastAsia="Inter Tight" w:hAnsi="Inter Tight"/>
          <w:b w:val="1"/>
          <w:bCs w:val="1"/>
          <w:color w:val="116c59"/>
          <w:sz w:val="128"/>
          <w:szCs w:val="128"/>
        </w:rPr>
      </w:pPr>
      <w:bookmarkStart w:colFirst="0" w:colLast="0" w:name="_evf2v86r67st" w:id="0"/>
      <w:bookmarkEnd w:id="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128"/>
          <w:szCs w:val="128"/>
          <w:rtl w:val="0"/>
        </w:rPr>
        <w:t xml:space="preserve">Expense</w:t>
        <w:br w:type="textWrapping"/>
        <w:t xml:space="preserve">Sheet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color w:val="116c59"/>
        </w:rPr>
      </w:pPr>
      <w:r w:rsidDel="00000000" w:rsidR="00000000" w:rsidRPr="00000000">
        <w:rPr>
          <w:rFonts w:ascii="Inter Tight" w:cs="Inter Tight" w:eastAsia="Inter Tight" w:hAnsi="Inter Tight"/>
          <w:color w:val="116c59"/>
          <w:rtl w:val="0"/>
        </w:rPr>
        <w:t xml:space="preserve">Expense Report for {{Month}} {{Year}}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c9o2d6uagq6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</w:rPr>
      </w:pPr>
      <w:bookmarkStart w:colFirst="0" w:colLast="0" w:name="_j1ywke5u5kxk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Expense Summary</w:t>
      </w:r>
    </w:p>
    <w:p w:rsidR="00000000" w:rsidDel="00000000" w:rsidP="00000000" w:rsidRDefault="00000000" w:rsidRPr="00000000" w14:paraId="0000001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Budget for {{Month}}: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${{TotalBudget}}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Expenses Logged: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${{TotalExpenses}}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</w:rPr>
      </w:pPr>
      <w:bookmarkStart w:colFirst="0" w:colLast="0" w:name="_7we3o5o60isn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Expense Log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Category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Amount ($)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Payment Method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Receipt Attached (Y/N)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{{line_items_1}}{{Date}}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{{Description}}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{{Category}}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{{Amount}}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{{PaymentMethod}}</w:t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{{ReceiptAttached}}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Note: Use additional rows as needed.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</w:rPr>
      </w:pPr>
      <w:bookmarkStart w:colFirst="0" w:colLast="0" w:name="_452pgoazw0o8" w:id="4"/>
      <w:bookmarkEnd w:id="4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22"/>
          <w:szCs w:val="22"/>
          <w:rtl w:val="0"/>
        </w:rPr>
        <w:t xml:space="preserve">Category Summary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Categorized Expense Breakdown</w:t>
      </w:r>
    </w:p>
    <w:p w:rsidR="00000000" w:rsidDel="00000000" w:rsidP="00000000" w:rsidRDefault="00000000" w:rsidRPr="00000000" w14:paraId="00000036">
      <w:pPr>
        <w:ind w:left="0" w:firstLine="0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{{CategoryName1}}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{{CategoryTotal1}}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{{CategoryName2}}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{{CategoryTotal2}}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{{CategoryName3}}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{{CategoryTotal3}}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Use more lines as necessary for additional categories.</w:t>
      </w:r>
    </w:p>
    <w:p w:rsidR="00000000" w:rsidDel="00000000" w:rsidP="00000000" w:rsidRDefault="00000000" w:rsidRPr="00000000" w14:paraId="0000003D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</w:rPr>
      </w:pPr>
      <w:bookmarkStart w:colFirst="0" w:colLast="0" w:name="_yl6baq3qg5tz" w:id="5"/>
      <w:bookmarkEnd w:id="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Attached Receipts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Receipt Count: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{{ReceiptCount}}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all attached receipts, please confirm that they are filed in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{{ReceiptStorageLocation}}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for verification and audit purposes.</w:t>
      </w:r>
    </w:p>
    <w:p w:rsidR="00000000" w:rsidDel="00000000" w:rsidP="00000000" w:rsidRDefault="00000000" w:rsidRPr="00000000" w14:paraId="0000004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</w:rPr>
      </w:pPr>
      <w:bookmarkStart w:colFirst="0" w:colLast="0" w:name="_nrzwlwvlkois" w:id="6"/>
      <w:bookmarkEnd w:id="6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Approval and Remarks</w:t>
      </w:r>
    </w:p>
    <w:p w:rsidR="00000000" w:rsidDel="00000000" w:rsidP="00000000" w:rsidRDefault="00000000" w:rsidRPr="00000000" w14:paraId="0000004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Approved by: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{{ApprovedBy}}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Approval 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{{ApprovalDate}}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6c59" w:space="0" w:sz="12" w:val="single"/>
              <w:left w:color="116c59" w:space="0" w:sz="12" w:val="single"/>
              <w:bottom w:color="116c59" w:space="0" w:sz="12" w:val="single"/>
              <w:right w:color="116c5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Remarks/Comments: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{{Remarks1}}</w:t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{{Remarks2}}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Add additional remarks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3gr3fw7ocnmm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116c59"/>
          <w:sz w:val="48"/>
          <w:szCs w:val="48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How to Use this Template: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Enter all personal or company details at the beginning of the sheet.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Log each expense in the dedicated column, ensuring all fields are filled appropriately.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Categorize each expense for better monitoring and control.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Attach receipts as either digital copies or give storage locations for physical copies.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Review categorized spending to keep your budget on track.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Obtain necessary approvals and document any remarks or comments related to the expenses.</w:t>
      </w:r>
    </w:p>
    <w:p w:rsidR="00000000" w:rsidDel="00000000" w:rsidP="00000000" w:rsidRDefault="00000000" w:rsidRPr="00000000" w14:paraId="00000054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Use this Expense Sheet template to simplify your financial tracking and maintain a structured approach to expense management. Stay organized and informed about your spending habits to uphold financial responsibility and efficiency.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