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rFonts w:ascii="Nunito Black" w:cs="Nunito Black" w:eastAsia="Nunito Black" w:hAnsi="Nunito Black"/>
          <w:sz w:val="120"/>
          <w:szCs w:val="120"/>
        </w:rPr>
      </w:pPr>
      <w:bookmarkStart w:colFirst="0" w:colLast="0" w:name="_5lssynuad299" w:id="0"/>
      <w:bookmarkEnd w:id="0"/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-36237</wp:posOffset>
            </wp:positionV>
            <wp:extent cx="7815263" cy="101197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5263" cy="10119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Nunito Black" w:cs="Nunito Black" w:eastAsia="Nunito Black" w:hAnsi="Nunito Black"/>
          <w:sz w:val="120"/>
          <w:szCs w:val="120"/>
          <w:rtl w:val="0"/>
        </w:rPr>
        <w:t xml:space="preserve">Event Setup Checklist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924r0vlnbbgx" w:id="1"/>
      <w:bookmarkEnd w:id="1"/>
      <w:r w:rsidDel="00000000" w:rsidR="00000000" w:rsidRPr="00000000">
        <w:rPr>
          <w:rtl w:val="0"/>
        </w:rPr>
        <w:t xml:space="preserve">Objective</w:t>
      </w:r>
    </w:p>
    <w:p w:rsidR="00000000" w:rsidDel="00000000" w:rsidP="00000000" w:rsidRDefault="00000000" w:rsidRPr="00000000" w14:paraId="0000001A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The purpose of this checklist is to ensure a thorough and organized setup for the event, {{event_name}}. It covers all essential tasks and items required for successful execution.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Nunito" w:cs="Nunito" w:eastAsia="Nunito" w:hAnsi="Nunito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d5o2rjl6tvnw" w:id="2"/>
      <w:bookmarkEnd w:id="2"/>
      <w:r w:rsidDel="00000000" w:rsidR="00000000" w:rsidRPr="00000000">
        <w:rPr>
          <w:rtl w:val="0"/>
        </w:rPr>
        <w:t xml:space="preserve">Pre-Event Planning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Budget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Allocate budget for each event category: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Venue: {{venue_budget}}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Catering: {{catering_budget}}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Decorations: {{decorations_budget}}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Technical Equipment: {{equipment_budget}}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Miscellaneous: {{misc_budget}}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Venue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Confirm venue booking details: {{venue_details}}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Verify access and loading arrangements: {{access_information}}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Permits and Licenses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Secure necessary permits: {{permits}}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Vendors and Suppliers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Confirm bookings for the following:</w:t>
      </w:r>
    </w:p>
    <w:p w:rsidR="00000000" w:rsidDel="00000000" w:rsidP="00000000" w:rsidRDefault="00000000" w:rsidRPr="00000000" w14:paraId="00000033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Caterer: {{caterer_info}}</w:t>
      </w:r>
    </w:p>
    <w:p w:rsidR="00000000" w:rsidDel="00000000" w:rsidP="00000000" w:rsidRDefault="00000000" w:rsidRPr="00000000" w14:paraId="00000034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Photographer/Videographer: {{photographer_info}}</w:t>
      </w:r>
    </w:p>
    <w:p w:rsidR="00000000" w:rsidDel="00000000" w:rsidP="00000000" w:rsidRDefault="00000000" w:rsidRPr="00000000" w14:paraId="00000035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Entertainment: {{entertainment_info}}</w:t>
      </w:r>
    </w:p>
    <w:p w:rsidR="00000000" w:rsidDel="00000000" w:rsidP="00000000" w:rsidRDefault="00000000" w:rsidRPr="00000000" w14:paraId="00000036">
      <w:pPr>
        <w:numPr>
          <w:ilvl w:val="2"/>
          <w:numId w:val="1"/>
        </w:numPr>
        <w:ind w:left="216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Transportation: {{transportation_info}}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Promotional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Finalize invitations and RSVPs: {{invitation_details}}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9ni17n1dhfrv" w:id="3"/>
      <w:bookmarkEnd w:id="3"/>
      <w:r w:rsidDel="00000000" w:rsidR="00000000" w:rsidRPr="00000000">
        <w:rPr>
          <w:rtl w:val="0"/>
        </w:rPr>
        <w:t xml:space="preserve">Event Setup Tasks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Venue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Arrange tables and seating as per the floor plan: {{floor_plan_info}}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Set up signages and directions: {{signage_details}}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Technical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Test audio and visual equipment: {{av_equipment_info}}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Set up live streaming arrangements (if applicable): {{streaming_details}}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Decorations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Place floral arrangements: {{floral_details}}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Setup any banners or thematic decorations: {{decorations_info}}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Safety and Health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Arrange first aid kit placement: {{first_aid_location}}</w:t>
      </w:r>
    </w:p>
    <w:p w:rsidR="00000000" w:rsidDel="00000000" w:rsidP="00000000" w:rsidRDefault="00000000" w:rsidRPr="00000000" w14:paraId="0000004E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Set up hand sanitizing stations: {{sanitizing_stations_info}}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Participant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Print and arrange event programs: {{program_details}}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Prepare name badges: {{badge_details}}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rPr/>
      </w:pPr>
      <w:bookmarkStart w:colFirst="0" w:colLast="0" w:name="_5gm7ybf8vhu9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/>
      </w:pPr>
      <w:bookmarkStart w:colFirst="0" w:colLast="0" w:name="_8s38p17jnwmn" w:id="5"/>
      <w:bookmarkEnd w:id="5"/>
      <w:r w:rsidDel="00000000" w:rsidR="00000000" w:rsidRPr="00000000">
        <w:rPr>
          <w:rtl w:val="0"/>
        </w:rPr>
        <w:t xml:space="preserve">Day of Event Checklist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Pre-Event Briefing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Conduct briefing with staff and volunteers: {{briefing_time}}</w:t>
      </w:r>
    </w:p>
    <w:p w:rsidR="00000000" w:rsidDel="00000000" w:rsidP="00000000" w:rsidRDefault="00000000" w:rsidRPr="00000000" w14:paraId="00000061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Distribute emergency contact list: {{emergency_contacts}}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Final Touches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Confirm caterer has arrived and food is ready: {{catering_status}}</w:t>
      </w:r>
    </w:p>
    <w:p w:rsidR="00000000" w:rsidDel="00000000" w:rsidP="00000000" w:rsidRDefault="00000000" w:rsidRPr="00000000" w14:paraId="00000066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Ensure all decorations are intact and in place: {{final_decorations_check}}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Guest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Check attendee registration desk: {{registration_info}}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Confirm RSVP list and seating arrangement: {{seating_arrangement}}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Ongoing Support and Monitoring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Assign point of contact for troubleshooting: {{troubleshooting_contact}}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rPr/>
      </w:pPr>
      <w:bookmarkStart w:colFirst="0" w:colLast="0" w:name="_oylir7flidb2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rPr/>
      </w:pPr>
      <w:bookmarkStart w:colFirst="0" w:colLast="0" w:name="_bzl8ha43zw1o" w:id="7"/>
      <w:bookmarkEnd w:id="7"/>
      <w:r w:rsidDel="00000000" w:rsidR="00000000" w:rsidRPr="00000000">
        <w:rPr>
          <w:rtl w:val="0"/>
        </w:rPr>
        <w:t xml:space="preserve">Post-Event Tasks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Venue Clean 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1"/>
          <w:numId w:val="2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Organize removal of decorations and signage: {{cleanup_schedule}}</w:t>
      </w:r>
    </w:p>
    <w:p w:rsidR="00000000" w:rsidDel="00000000" w:rsidP="00000000" w:rsidRDefault="00000000" w:rsidRPr="00000000" w14:paraId="00000083">
      <w:pPr>
        <w:numPr>
          <w:ilvl w:val="1"/>
          <w:numId w:val="2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Check for any damages: {{damage_check_list}}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Feedback Collection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1"/>
          <w:numId w:val="2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Distribute feedback forms to attendees: {{feedback_forms_info}}</w:t>
      </w:r>
    </w:p>
    <w:p w:rsidR="00000000" w:rsidDel="00000000" w:rsidP="00000000" w:rsidRDefault="00000000" w:rsidRPr="00000000" w14:paraId="00000088">
      <w:pPr>
        <w:numPr>
          <w:ilvl w:val="1"/>
          <w:numId w:val="2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Collect and organize feedback: {{feedback_collection}}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Post-Event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ind w:left="1440" w:hanging="360"/>
        <w:rPr>
          <w:rFonts w:ascii="Nunito" w:cs="Nunito" w:eastAsia="Nunito" w:hAnsi="Nunito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Prepare and review event summary: {{summary_details}}</w:t>
      </w:r>
    </w:p>
    <w:p w:rsidR="00000000" w:rsidDel="00000000" w:rsidP="00000000" w:rsidRDefault="00000000" w:rsidRPr="00000000" w14:paraId="0000008D">
      <w:pPr>
        <w:pStyle w:val="Heading2"/>
        <w:rPr/>
      </w:pPr>
      <w:bookmarkStart w:colFirst="0" w:colLast="0" w:name="_gfqo1k67jdcb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2"/>
        <w:rPr/>
      </w:pPr>
      <w:bookmarkStart w:colFirst="0" w:colLast="0" w:name="_j43exprkl1xo" w:id="9"/>
      <w:bookmarkEnd w:id="9"/>
      <w:r w:rsidDel="00000000" w:rsidR="00000000" w:rsidRPr="00000000">
        <w:rPr>
          <w:rtl w:val="0"/>
        </w:rPr>
        <w:t xml:space="preserve">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{{additional_notes}}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Thank you for </w:t>
      </w:r>
      <w:r w:rsidDel="00000000" w:rsidR="00000000" w:rsidRPr="00000000">
        <w:rPr>
          <w:rtl w:val="0"/>
        </w:rPr>
        <w:t xml:space="preserve">using this checklist to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ensure the event, {{event_name}}, is set up efficiently and successfully. Should you have any additional tasks, please add them to the "Notes" section.</w:t>
      </w:r>
    </w:p>
    <w:p w:rsidR="00000000" w:rsidDel="00000000" w:rsidP="00000000" w:rsidRDefault="00000000" w:rsidRPr="00000000" w14:paraId="00000092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rPr/>
    </w:pPr>
    <w:r w:rsidDel="00000000" w:rsidR="00000000" w:rsidRPr="00000000">
      <w:rPr>
        <w:b w:val="1"/>
        <w:bCs w:val="1"/>
        <w:color w:val="38761d"/>
        <w:rtl w:val="0"/>
      </w:rPr>
      <w:t xml:space="preserve">{{event_name}}</w:t>
    </w:r>
    <w:r w:rsidDel="00000000" w:rsidR="00000000" w:rsidRPr="00000000">
      <w:rPr>
        <w:color w:val="38761d"/>
        <w:rtl w:val="0"/>
      </w:rPr>
      <w:t xml:space="preserve"> | {{event_date}}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>
        <w:rFonts w:ascii="Nunito" w:cs="Nunito" w:eastAsia="Nunito" w:hAnsi="Nunito"/>
        <w:color w:val="38761d"/>
      </w:rPr>
    </w:pPr>
    <w:r w:rsidDel="00000000" w:rsidR="00000000" w:rsidRPr="00000000">
      <w:rPr>
        <w:rFonts w:ascii="Nunito" w:cs="Nunito" w:eastAsia="Nunito" w:hAnsi="Nunito"/>
        <w:b w:val="1"/>
        <w:bCs w:val="1"/>
        <w:color w:val="38761d"/>
        <w:rtl w:val="0"/>
      </w:rPr>
      <w:t xml:space="preserve">Event Name:</w:t>
    </w:r>
    <w:r w:rsidDel="00000000" w:rsidR="00000000" w:rsidRPr="00000000">
      <w:rPr>
        <w:rFonts w:ascii="Nunito" w:cs="Nunito" w:eastAsia="Nunito" w:hAnsi="Nunito"/>
        <w:color w:val="38761d"/>
        <w:rtl w:val="0"/>
      </w:rPr>
      <w:t xml:space="preserve"> {{event_name}}</w:t>
      <w:br w:type="textWrapping"/>
    </w:r>
    <w:r w:rsidDel="00000000" w:rsidR="00000000" w:rsidRPr="00000000">
      <w:rPr>
        <w:rFonts w:ascii="Nunito" w:cs="Nunito" w:eastAsia="Nunito" w:hAnsi="Nunito"/>
        <w:b w:val="1"/>
        <w:bCs w:val="1"/>
        <w:color w:val="38761d"/>
        <w:rtl w:val="0"/>
      </w:rPr>
      <w:t xml:space="preserve">Event Date:</w:t>
    </w:r>
    <w:r w:rsidDel="00000000" w:rsidR="00000000" w:rsidRPr="00000000">
      <w:rPr>
        <w:rFonts w:ascii="Nunito" w:cs="Nunito" w:eastAsia="Nunito" w:hAnsi="Nunito"/>
        <w:color w:val="38761d"/>
        <w:rtl w:val="0"/>
      </w:rPr>
      <w:t xml:space="preserve"> {{event_date}}</w:t>
      <w:br w:type="textWrapping"/>
    </w:r>
    <w:r w:rsidDel="00000000" w:rsidR="00000000" w:rsidRPr="00000000">
      <w:rPr>
        <w:rFonts w:ascii="Nunito" w:cs="Nunito" w:eastAsia="Nunito" w:hAnsi="Nunito"/>
        <w:b w:val="1"/>
        <w:bCs w:val="1"/>
        <w:color w:val="38761d"/>
        <w:rtl w:val="0"/>
      </w:rPr>
      <w:t xml:space="preserve">Event Location:</w:t>
    </w:r>
    <w:r w:rsidDel="00000000" w:rsidR="00000000" w:rsidRPr="00000000">
      <w:rPr>
        <w:rFonts w:ascii="Nunito" w:cs="Nunito" w:eastAsia="Nunito" w:hAnsi="Nunito"/>
        <w:color w:val="38761d"/>
        <w:rtl w:val="0"/>
      </w:rPr>
      <w:t xml:space="preserve"> {{event_location}}</w:t>
      <w:br w:type="textWrapping"/>
    </w:r>
    <w:r w:rsidDel="00000000" w:rsidR="00000000" w:rsidRPr="00000000">
      <w:rPr>
        <w:rFonts w:ascii="Nunito" w:cs="Nunito" w:eastAsia="Nunito" w:hAnsi="Nunito"/>
        <w:b w:val="1"/>
        <w:bCs w:val="1"/>
        <w:color w:val="38761d"/>
        <w:rtl w:val="0"/>
      </w:rPr>
      <w:t xml:space="preserve">Event Coordinator:</w:t>
    </w:r>
    <w:r w:rsidDel="00000000" w:rsidR="00000000" w:rsidRPr="00000000">
      <w:rPr>
        <w:rFonts w:ascii="Nunito" w:cs="Nunito" w:eastAsia="Nunito" w:hAnsi="Nunito"/>
        <w:color w:val="38761d"/>
        <w:rtl w:val="0"/>
      </w:rPr>
      <w:t xml:space="preserve"> {{event_coordinator}}</w:t>
      <w:br w:type="textWrapping"/>
    </w:r>
    <w:r w:rsidDel="00000000" w:rsidR="00000000" w:rsidRPr="00000000">
      <w:rPr>
        <w:rFonts w:ascii="Nunito" w:cs="Nunito" w:eastAsia="Nunito" w:hAnsi="Nunito"/>
        <w:b w:val="1"/>
        <w:bCs w:val="1"/>
        <w:color w:val="38761d"/>
        <w:rtl w:val="0"/>
      </w:rPr>
      <w:t xml:space="preserve">Contact Information for Event Coordinator:</w:t>
    </w:r>
    <w:r w:rsidDel="00000000" w:rsidR="00000000" w:rsidRPr="00000000">
      <w:rPr>
        <w:rFonts w:ascii="Nunito" w:cs="Nunito" w:eastAsia="Nunito" w:hAnsi="Nunito"/>
        <w:color w:val="38761d"/>
        <w:rtl w:val="0"/>
      </w:rPr>
      <w:t xml:space="preserve"> {{coordinator_contact}}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Nunito Black" w:cs="Nunito Black" w:eastAsia="Nunito Black" w:hAnsi="Nunito Black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Black-bold.ttf"/><Relationship Id="rId6" Type="http://schemas.openxmlformats.org/officeDocument/2006/relationships/font" Target="fonts/NunitoBlac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